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C7" w:rsidRPr="00995ABD" w:rsidRDefault="00995ABD" w:rsidP="00995ABD">
      <w:pPr>
        <w:jc w:val="center"/>
        <w:rPr>
          <w:rFonts w:ascii="Times New Roman" w:hAnsi="Times New Roman" w:cs="Times New Roman"/>
          <w:sz w:val="20"/>
          <w:szCs w:val="20"/>
        </w:rPr>
      </w:pPr>
      <w:r w:rsidRPr="00995ABD">
        <w:rPr>
          <w:rFonts w:ascii="Times New Roman" w:hAnsi="Times New Roman" w:cs="Times New Roman"/>
          <w:sz w:val="20"/>
          <w:szCs w:val="20"/>
        </w:rPr>
        <w:t>Rubric for Persuasive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ABD" w:rsidRPr="00995ABD" w:rsidTr="00995ABD">
        <w:trPr>
          <w:trHeight w:val="2159"/>
        </w:trPr>
        <w:tc>
          <w:tcPr>
            <w:tcW w:w="4788" w:type="dxa"/>
          </w:tcPr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5A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Organization and Focus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9.4.2 Establish a coherent thesis that conveys a clear perspective on the subject and maintain a consistent tone and focus throughout the piece of writing.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9.4.13 Establish coherence within and among paragraphs through effective transitions, parallel structures and similar writing techniques.</w:t>
            </w:r>
            <w:r w:rsidRPr="0099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A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Organization is logical and effective.</w:t>
            </w:r>
          </w:p>
        </w:tc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BD" w:rsidRPr="00995ABD" w:rsidTr="00995ABD"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i/>
                <w:sz w:val="20"/>
                <w:szCs w:val="20"/>
              </w:rPr>
              <w:t>Introduction and Conclusion</w:t>
            </w: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Intro has a clear thesis statement</w:t>
            </w:r>
          </w:p>
          <w:p w:rsid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Conclusion restates the writer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’s opinion and has</w:t>
            </w: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 xml:space="preserve"> summary of reasons and a final call to action</w:t>
            </w:r>
          </w:p>
        </w:tc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BD" w:rsidRPr="00995ABD" w:rsidTr="00995ABD"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i/>
                <w:sz w:val="20"/>
                <w:szCs w:val="20"/>
              </w:rPr>
              <w:t>Development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9.4.7 Integrate quotations and citations into a written text while maintaining the flow of ideas.</w:t>
            </w: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Has at least two pieces of evidence to support each reason.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9.4.5 Develop the main ideas within the body of the composition through supporting evidence, such as scenarios, commonly held beliefs, hypotheses, and definitions.</w:t>
            </w: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Reasons include logical, emotional or ethical appeals</w:t>
            </w: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9.4.6 Synthesize information from multiple sources, including almanacs, microfiche, news sources, in-depth field studies, speeches, journals, technical documents, and Internet sources.</w:t>
            </w: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gramEnd"/>
            <w:r w:rsidRPr="00995ABD">
              <w:rPr>
                <w:rFonts w:ascii="Times New Roman" w:hAnsi="Times New Roman" w:cs="Times New Roman"/>
                <w:sz w:val="20"/>
                <w:szCs w:val="20"/>
              </w:rPr>
              <w:t xml:space="preserve"> at least three reasons to support the opinion statement. </w:t>
            </w: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Address counterarguments/counterclaims.</w:t>
            </w:r>
          </w:p>
        </w:tc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BD" w:rsidRPr="00995ABD" w:rsidTr="00995ABD"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sz w:val="20"/>
                <w:szCs w:val="20"/>
              </w:rPr>
              <w:t>Conventions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9.4.8 Use appropriate conventions for documentation in text, notes, and bibliographies, following the formats in specific style manuals.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9.4.9 Use a computer to design and publish documents.</w:t>
            </w:r>
          </w:p>
          <w:p w:rsid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Follows appropriate conventions for grammar, spelling and punctuation.</w:t>
            </w: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BD" w:rsidRPr="00995ABD" w:rsidTr="00995ABD"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i/>
                <w:sz w:val="20"/>
                <w:szCs w:val="20"/>
              </w:rPr>
              <w:t>Tone and Word Choice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9.5.7 Use varied and expanded vocabulary, appropriate for specific forms and topics.</w:t>
            </w: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9.5.8 Write for different purposes and audiences, adjusting tone, style, and voice as appropriate.</w:t>
            </w: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BD" w:rsidRPr="00995ABD" w:rsidRDefault="00995ABD" w:rsidP="00995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9.4.3 Use precise language, action verbs, sensory details, and appropriate modifiers.</w:t>
            </w:r>
          </w:p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95ABD" w:rsidRPr="00995ABD" w:rsidRDefault="00995ABD" w:rsidP="00995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ABD" w:rsidRPr="00995ABD" w:rsidRDefault="00995ABD" w:rsidP="00995ABD">
      <w:pPr>
        <w:rPr>
          <w:rFonts w:ascii="Times New Roman" w:hAnsi="Times New Roman" w:cs="Times New Roman"/>
          <w:sz w:val="20"/>
          <w:szCs w:val="20"/>
        </w:rPr>
      </w:pPr>
    </w:p>
    <w:sectPr w:rsidR="00995ABD" w:rsidRPr="0099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D"/>
    <w:rsid w:val="003A03C7"/>
    <w:rsid w:val="009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2012-11-13T15:01:00Z</dcterms:created>
  <dcterms:modified xsi:type="dcterms:W3CDTF">2012-11-13T15:12:00Z</dcterms:modified>
</cp:coreProperties>
</file>