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4" w:rsidRDefault="009B4554">
      <w:r>
        <w:t>Logical Fallacies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8511"/>
      </w:tblGrid>
      <w:tr w:rsidR="009B4554" w:rsidTr="00576169">
        <w:tc>
          <w:tcPr>
            <w:tcW w:w="1137" w:type="pct"/>
          </w:tcPr>
          <w:p w:rsidR="009B4554" w:rsidRDefault="009B4554">
            <w:bookmarkStart w:id="0" w:name="_GoBack"/>
            <w:r>
              <w:t>Term</w:t>
            </w:r>
          </w:p>
        </w:tc>
        <w:tc>
          <w:tcPr>
            <w:tcW w:w="3863" w:type="pct"/>
          </w:tcPr>
          <w:p w:rsidR="009B4554" w:rsidRDefault="009B4554">
            <w:r>
              <w:t>Definition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Ad Hominem (At the Man)</w:t>
            </w:r>
          </w:p>
        </w:tc>
        <w:tc>
          <w:tcPr>
            <w:tcW w:w="3863" w:type="pct"/>
          </w:tcPr>
          <w:p w:rsidR="009B4554" w:rsidRDefault="009B4554">
            <w:r>
              <w:t>An Argument that criticizes the idea by pointing something out about the person who holds the idea, rather than directly addressing the idea.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Argument from Authority</w:t>
            </w:r>
          </w:p>
        </w:tc>
        <w:tc>
          <w:tcPr>
            <w:tcW w:w="3863" w:type="pct"/>
          </w:tcPr>
          <w:p w:rsidR="009B4554" w:rsidRDefault="009B4554">
            <w:r>
              <w:t xml:space="preserve">An argument that tempts us to agree with the writer's assumptions based on the authority of a famous person or entity or on his or her own characters (when the writers are well-known)  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Hasty Generalization</w:t>
            </w:r>
          </w:p>
        </w:tc>
        <w:tc>
          <w:tcPr>
            <w:tcW w:w="3863" w:type="pct"/>
          </w:tcPr>
          <w:p w:rsidR="009B4554" w:rsidRDefault="009B4554">
            <w:r>
              <w:t xml:space="preserve">The writer deliberately leads you to a conclusion by providing insufficient, selective evidence.  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Bandwagon</w:t>
            </w:r>
          </w:p>
        </w:tc>
        <w:tc>
          <w:tcPr>
            <w:tcW w:w="3863" w:type="pct"/>
          </w:tcPr>
          <w:p w:rsidR="009B4554" w:rsidRDefault="009B4554">
            <w:r>
              <w:t>Peer pressure tactics that encourages the listener to agree with a position because everyone else does.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Slippery Slope</w:t>
            </w:r>
          </w:p>
        </w:tc>
        <w:tc>
          <w:tcPr>
            <w:tcW w:w="3863" w:type="pct"/>
          </w:tcPr>
          <w:p w:rsidR="009B4554" w:rsidRDefault="009B4554">
            <w:r>
              <w:t>Argument suggests dire consequences from relatively minor causes.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Red Herring</w:t>
            </w:r>
          </w:p>
        </w:tc>
        <w:tc>
          <w:tcPr>
            <w:tcW w:w="3863" w:type="pct"/>
          </w:tcPr>
          <w:p w:rsidR="009B4554" w:rsidRDefault="009B4554">
            <w:r>
              <w:t>A tactic where the writer shifts attention from an important issue by introducing an issue that has no logical connection.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False Dichotomy</w:t>
            </w:r>
          </w:p>
        </w:tc>
        <w:tc>
          <w:tcPr>
            <w:tcW w:w="3863" w:type="pct"/>
          </w:tcPr>
          <w:p w:rsidR="009B4554" w:rsidRDefault="009B4554">
            <w:r>
              <w:t>When the writer only considers the two extremes, when there are one or more intermediate possibilities.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Non Sequitur</w:t>
            </w:r>
          </w:p>
        </w:tc>
        <w:tc>
          <w:tcPr>
            <w:tcW w:w="3863" w:type="pct"/>
          </w:tcPr>
          <w:p w:rsidR="009B4554" w:rsidRDefault="009B4554">
            <w:r>
              <w:t xml:space="preserve">A statement which doesn't relate logically to what comes before it.  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Sentimental Appeals</w:t>
            </w:r>
          </w:p>
        </w:tc>
        <w:tc>
          <w:tcPr>
            <w:tcW w:w="3863" w:type="pct"/>
          </w:tcPr>
          <w:p w:rsidR="009B4554" w:rsidRDefault="009B4554">
            <w:r>
              <w:t>A tactic that attempts to appeal to the hearts of readers so that they forget their minds</w:t>
            </w:r>
          </w:p>
        </w:tc>
      </w:tr>
      <w:tr w:rsidR="009B4554" w:rsidTr="00576169">
        <w:tc>
          <w:tcPr>
            <w:tcW w:w="1137" w:type="pct"/>
          </w:tcPr>
          <w:p w:rsidR="009B4554" w:rsidRDefault="009B4554">
            <w:r>
              <w:t>Dogmatism</w:t>
            </w:r>
          </w:p>
        </w:tc>
        <w:tc>
          <w:tcPr>
            <w:tcW w:w="3863" w:type="pct"/>
          </w:tcPr>
          <w:p w:rsidR="00576169" w:rsidRDefault="009B4554">
            <w:r>
              <w:t>The speaker does not allow for discussion because the speaker sets up their beliefs as beyond questions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Appeal  to Ignorance</w:t>
            </w:r>
          </w:p>
        </w:tc>
        <w:tc>
          <w:tcPr>
            <w:tcW w:w="3863" w:type="pct"/>
          </w:tcPr>
          <w:p w:rsidR="00576169" w:rsidRDefault="00576169" w:rsidP="00576169"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argument where writers build their logic on the assumption that whatever has not been proven false must be true (or what has not been proven true, is false).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Faulty Analogy</w:t>
            </w:r>
          </w:p>
        </w:tc>
        <w:tc>
          <w:tcPr>
            <w:tcW w:w="3863" w:type="pct"/>
          </w:tcPr>
          <w:p w:rsidR="00576169" w:rsidRDefault="00576169" w:rsidP="00576169">
            <w:r>
              <w:t>An illogical, misleading comparison between two things.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Scare Tactics</w:t>
            </w:r>
          </w:p>
        </w:tc>
        <w:tc>
          <w:tcPr>
            <w:tcW w:w="3863" w:type="pct"/>
          </w:tcPr>
          <w:p w:rsidR="00576169" w:rsidRDefault="00576169" w:rsidP="00576169">
            <w:proofErr w:type="gramStart"/>
            <w:r>
              <w:t>a</w:t>
            </w:r>
            <w:proofErr w:type="gramEnd"/>
            <w:r>
              <w:t xml:space="preserve"> tactic to frighten readers into agreeing with the speaker, without a logical argument to support the claim.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Begging the Question</w:t>
            </w:r>
          </w:p>
        </w:tc>
        <w:tc>
          <w:tcPr>
            <w:tcW w:w="3863" w:type="pct"/>
          </w:tcPr>
          <w:p w:rsidR="00576169" w:rsidRDefault="00576169" w:rsidP="00576169">
            <w:r>
              <w:t>A fallacy in which someone assumes that parts (or all) of what a person claims to be proving are proven facts (Circular Reasoning)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Straw Man Argument</w:t>
            </w:r>
          </w:p>
        </w:tc>
        <w:tc>
          <w:tcPr>
            <w:tcW w:w="3863" w:type="pct"/>
          </w:tcPr>
          <w:p w:rsidR="00576169" w:rsidRDefault="00576169" w:rsidP="00576169">
            <w:r>
              <w:t>An over-simplification of an opponent’s argument to make it easier to attack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Equivocation</w:t>
            </w:r>
          </w:p>
        </w:tc>
        <w:tc>
          <w:tcPr>
            <w:tcW w:w="3863" w:type="pct"/>
          </w:tcPr>
          <w:p w:rsidR="00576169" w:rsidRDefault="00576169" w:rsidP="00576169">
            <w:r>
              <w:t xml:space="preserve">The writer deliberately leads you to a conclusion by providing insufficient, selective evidence.  </w:t>
            </w:r>
          </w:p>
        </w:tc>
      </w:tr>
      <w:tr w:rsidR="00576169" w:rsidTr="00576169">
        <w:tc>
          <w:tcPr>
            <w:tcW w:w="1137" w:type="pct"/>
          </w:tcPr>
          <w:p w:rsidR="00576169" w:rsidRDefault="00576169" w:rsidP="00576169">
            <w:r>
              <w:t>False Calamity</w:t>
            </w:r>
          </w:p>
        </w:tc>
        <w:tc>
          <w:tcPr>
            <w:tcW w:w="3863" w:type="pct"/>
          </w:tcPr>
          <w:p w:rsidR="00576169" w:rsidRDefault="00576169" w:rsidP="00576169">
            <w:r>
              <w:t>Argument suggests dire consequences from relatively minor causes.</w:t>
            </w:r>
          </w:p>
        </w:tc>
      </w:tr>
      <w:bookmarkEnd w:id="0"/>
    </w:tbl>
    <w:p w:rsidR="00576169" w:rsidRDefault="00576169"/>
    <w:p w:rsidR="009B4554" w:rsidRDefault="009B4554">
      <w:r>
        <w:t>Literary Devices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8511"/>
      </w:tblGrid>
      <w:tr w:rsidR="009B4554" w:rsidTr="00CF73E7">
        <w:tc>
          <w:tcPr>
            <w:tcW w:w="1137" w:type="pct"/>
          </w:tcPr>
          <w:p w:rsidR="009B4554" w:rsidRDefault="009B4554" w:rsidP="00CF73E7">
            <w:pPr>
              <w:contextualSpacing/>
              <w:jc w:val="center"/>
            </w:pPr>
            <w:r>
              <w:t>Terms</w:t>
            </w:r>
          </w:p>
        </w:tc>
        <w:tc>
          <w:tcPr>
            <w:tcW w:w="3863" w:type="pct"/>
          </w:tcPr>
          <w:p w:rsidR="009B4554" w:rsidRDefault="009B4554" w:rsidP="00CF73E7">
            <w:pPr>
              <w:contextualSpacing/>
              <w:jc w:val="center"/>
            </w:pPr>
            <w:r>
              <w:t>Definitions</w:t>
            </w:r>
          </w:p>
        </w:tc>
      </w:tr>
      <w:tr w:rsidR="009B4554" w:rsidTr="00CF73E7">
        <w:tc>
          <w:tcPr>
            <w:tcW w:w="1137" w:type="pct"/>
          </w:tcPr>
          <w:p w:rsidR="009B4554" w:rsidRDefault="00CF73E7" w:rsidP="00CF73E7">
            <w:pPr>
              <w:contextualSpacing/>
            </w:pPr>
            <w:r>
              <w:t>Oxymoron</w:t>
            </w:r>
            <w:r w:rsidR="009B4554">
              <w:t xml:space="preserve"> </w:t>
            </w:r>
          </w:p>
        </w:tc>
        <w:tc>
          <w:tcPr>
            <w:tcW w:w="3863" w:type="pct"/>
          </w:tcPr>
          <w:p w:rsidR="009B4554" w:rsidRDefault="009B4554" w:rsidP="00CF73E7">
            <w:pPr>
              <w:contextualSpacing/>
            </w:pPr>
            <w:r>
              <w:t>A paradox reduced to two words, usually in an adjective-noun relation for effe</w:t>
            </w:r>
            <w:r w:rsidR="00CF73E7">
              <w:t>ct, complexity, emphasis or wit (jumbo shrimp)</w:t>
            </w:r>
          </w:p>
        </w:tc>
      </w:tr>
      <w:tr w:rsidR="009B4554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Amplification</w:t>
            </w:r>
          </w:p>
          <w:p w:rsidR="009B4554" w:rsidRDefault="009B4554" w:rsidP="00CF73E7">
            <w:pPr>
              <w:contextualSpacing/>
            </w:pPr>
          </w:p>
        </w:tc>
        <w:tc>
          <w:tcPr>
            <w:tcW w:w="3863" w:type="pct"/>
          </w:tcPr>
          <w:p w:rsidR="009B4554" w:rsidRDefault="009B4554" w:rsidP="00CF73E7">
            <w:pPr>
              <w:contextualSpacing/>
            </w:pPr>
            <w:r>
              <w:t>Repeating a word or expression while adding more detail to it, in order to emphasize a word or idea to make sure the reader sees its importance+</w:t>
            </w:r>
          </w:p>
        </w:tc>
      </w:tr>
      <w:tr w:rsidR="009B4554" w:rsidTr="00CF73E7">
        <w:tc>
          <w:tcPr>
            <w:tcW w:w="1137" w:type="pct"/>
          </w:tcPr>
          <w:p w:rsidR="009B4554" w:rsidRDefault="00CF73E7" w:rsidP="00CF73E7">
            <w:pPr>
              <w:contextualSpacing/>
            </w:pPr>
            <w:r>
              <w:t>Expletive</w:t>
            </w:r>
          </w:p>
        </w:tc>
        <w:tc>
          <w:tcPr>
            <w:tcW w:w="3863" w:type="pct"/>
          </w:tcPr>
          <w:p w:rsidR="009B4554" w:rsidRDefault="009B4554" w:rsidP="00CF73E7">
            <w:pPr>
              <w:contextualSpacing/>
            </w:pPr>
            <w:r>
              <w:t>A single word or short phrase, usually interrupting syntax to lend emphasis to the words immediately proximate to the single word or sh</w:t>
            </w:r>
            <w:r w:rsidR="00CF73E7">
              <w:t>ort phrase.</w:t>
            </w:r>
          </w:p>
        </w:tc>
      </w:tr>
      <w:tr w:rsidR="009B4554" w:rsidTr="00CF73E7">
        <w:tc>
          <w:tcPr>
            <w:tcW w:w="1137" w:type="pct"/>
          </w:tcPr>
          <w:p w:rsidR="009B4554" w:rsidRDefault="00CF73E7" w:rsidP="00CF73E7">
            <w:pPr>
              <w:contextualSpacing/>
            </w:pPr>
            <w:r>
              <w:t>Parenthesis</w:t>
            </w:r>
          </w:p>
        </w:tc>
        <w:tc>
          <w:tcPr>
            <w:tcW w:w="3863" w:type="pct"/>
          </w:tcPr>
          <w:p w:rsidR="009B4554" w:rsidRDefault="009B4554" w:rsidP="00CF73E7">
            <w:pPr>
              <w:contextualSpacing/>
            </w:pPr>
            <w:r>
              <w:t>A word, phrase, or whole sentence inserted as an aside in the middle of another sentence. Interruption to introduce a new idea+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Loose Sentence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A sentence that makes sense before the ending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Analogy</w:t>
            </w:r>
          </w:p>
          <w:p w:rsidR="00CF73E7" w:rsidRDefault="00CF73E7" w:rsidP="00CF73E7">
            <w:pPr>
              <w:contextualSpacing/>
            </w:pPr>
          </w:p>
          <w:p w:rsidR="00CF73E7" w:rsidRDefault="00CF73E7" w:rsidP="00CF73E7">
            <w:pPr>
              <w:contextualSpacing/>
            </w:pP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A comparison between two things, which are alike in several respects for the purpose of explaining or clarifying some unfamiliar object+</w:t>
            </w:r>
          </w:p>
          <w:p w:rsidR="00CF73E7" w:rsidRDefault="00CF73E7" w:rsidP="00CF73E7">
            <w:pPr>
              <w:contextualSpacing/>
            </w:pP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Antithesis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Establishes a clear, contrasting relationship between two ideas by joining them together or juxtaposing them, often in a parallel structure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lastRenderedPageBreak/>
              <w:t>Allusion</w:t>
            </w:r>
          </w:p>
          <w:p w:rsidR="00CF73E7" w:rsidRDefault="00CF73E7" w:rsidP="00CF73E7">
            <w:pPr>
              <w:contextualSpacing/>
            </w:pP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 xml:space="preserve"> A short, informal reference to a famous person or event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Anaphora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 xml:space="preserve">The repetition of the same word or words at the beginning of successive phrases 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Periodic Sentence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A sentence that only makes sense when reaching the end of the sentence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Apostrophe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An interruption in the discussion and addresses directly a person or personified thing either present or absent</w:t>
            </w:r>
          </w:p>
        </w:tc>
      </w:tr>
      <w:tr w:rsidR="00CF73E7" w:rsidTr="00CF73E7">
        <w:tc>
          <w:tcPr>
            <w:tcW w:w="1137" w:type="pct"/>
          </w:tcPr>
          <w:p w:rsidR="00CF73E7" w:rsidRDefault="00CF73E7" w:rsidP="00CF73E7">
            <w:pPr>
              <w:contextualSpacing/>
            </w:pPr>
            <w:r>
              <w:t>Asyndeton</w:t>
            </w:r>
          </w:p>
        </w:tc>
        <w:tc>
          <w:tcPr>
            <w:tcW w:w="3863" w:type="pct"/>
          </w:tcPr>
          <w:p w:rsidR="00CF73E7" w:rsidRDefault="00CF73E7" w:rsidP="00CF73E7">
            <w:pPr>
              <w:contextualSpacing/>
            </w:pPr>
            <w:r>
              <w:t>Omitting conjunctions between words, phrases, or clauses</w:t>
            </w:r>
          </w:p>
        </w:tc>
      </w:tr>
    </w:tbl>
    <w:p w:rsidR="00576169" w:rsidRDefault="00576169"/>
    <w:p w:rsidR="009B4554" w:rsidRDefault="00B87F8F">
      <w:r>
        <w:t>Sentence Types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62"/>
        <w:gridCol w:w="8454"/>
      </w:tblGrid>
      <w:tr w:rsidR="00CF73E7" w:rsidTr="00CF73E7">
        <w:tc>
          <w:tcPr>
            <w:tcW w:w="1163" w:type="pct"/>
          </w:tcPr>
          <w:p w:rsidR="00CF73E7" w:rsidRDefault="00576169" w:rsidP="00D36424">
            <w:r>
              <w:t>Type</w:t>
            </w:r>
            <w:r w:rsidR="00CF73E7">
              <w:t xml:space="preserve"> of Sentences</w:t>
            </w:r>
          </w:p>
        </w:tc>
        <w:tc>
          <w:tcPr>
            <w:tcW w:w="3837" w:type="pct"/>
          </w:tcPr>
          <w:p w:rsidR="00CF73E7" w:rsidRDefault="00CF73E7" w:rsidP="00D36424">
            <w:r>
              <w:t>Definition</w:t>
            </w:r>
          </w:p>
        </w:tc>
      </w:tr>
      <w:tr w:rsidR="00CF73E7" w:rsidTr="00CF73E7">
        <w:tc>
          <w:tcPr>
            <w:tcW w:w="1163" w:type="pct"/>
          </w:tcPr>
          <w:p w:rsidR="00CF73E7" w:rsidRDefault="00B87F8F" w:rsidP="00D36424">
            <w:r>
              <w:t>Compound</w:t>
            </w:r>
          </w:p>
        </w:tc>
        <w:tc>
          <w:tcPr>
            <w:tcW w:w="3837" w:type="pct"/>
          </w:tcPr>
          <w:p w:rsidR="00CF73E7" w:rsidRDefault="00CF73E7" w:rsidP="00D36424">
            <w:r>
              <w:t>two independent clauses joined by a coordinating conjunction</w:t>
            </w:r>
          </w:p>
        </w:tc>
      </w:tr>
      <w:tr w:rsidR="00CF73E7" w:rsidTr="00CF73E7">
        <w:tc>
          <w:tcPr>
            <w:tcW w:w="1163" w:type="pct"/>
          </w:tcPr>
          <w:p w:rsidR="00CF73E7" w:rsidRDefault="00B87F8F" w:rsidP="00D36424">
            <w:r>
              <w:t>Simple</w:t>
            </w:r>
          </w:p>
        </w:tc>
        <w:tc>
          <w:tcPr>
            <w:tcW w:w="3837" w:type="pct"/>
          </w:tcPr>
          <w:p w:rsidR="00CF73E7" w:rsidRDefault="00CF73E7" w:rsidP="00D36424">
            <w:r>
              <w:t xml:space="preserve"> a direct command</w:t>
            </w:r>
          </w:p>
        </w:tc>
      </w:tr>
      <w:tr w:rsidR="00CF73E7" w:rsidTr="00CF73E7">
        <w:tc>
          <w:tcPr>
            <w:tcW w:w="1163" w:type="pct"/>
          </w:tcPr>
          <w:p w:rsidR="00CF73E7" w:rsidRDefault="00CF73E7" w:rsidP="00D36424">
            <w:r>
              <w:t>Interrogative</w:t>
            </w:r>
          </w:p>
        </w:tc>
        <w:tc>
          <w:tcPr>
            <w:tcW w:w="3837" w:type="pct"/>
          </w:tcPr>
          <w:p w:rsidR="00CF73E7" w:rsidRDefault="00CF73E7" w:rsidP="00D36424">
            <w:r>
              <w:t>a question</w:t>
            </w:r>
          </w:p>
        </w:tc>
      </w:tr>
      <w:tr w:rsidR="00CF73E7" w:rsidTr="00CF73E7">
        <w:tc>
          <w:tcPr>
            <w:tcW w:w="1163" w:type="pct"/>
          </w:tcPr>
          <w:p w:rsidR="00CF73E7" w:rsidRDefault="00CF73E7" w:rsidP="00D36424">
            <w:r>
              <w:t>Complex</w:t>
            </w:r>
          </w:p>
        </w:tc>
        <w:tc>
          <w:tcPr>
            <w:tcW w:w="3837" w:type="pct"/>
          </w:tcPr>
          <w:p w:rsidR="00CF73E7" w:rsidRDefault="00CF73E7" w:rsidP="00D36424">
            <w:r>
              <w:t>a sentence with an independent clause and a dependent clause</w:t>
            </w:r>
          </w:p>
        </w:tc>
      </w:tr>
      <w:tr w:rsidR="00CF73E7" w:rsidTr="00CF73E7">
        <w:tc>
          <w:tcPr>
            <w:tcW w:w="1163" w:type="pct"/>
          </w:tcPr>
          <w:p w:rsidR="00CF73E7" w:rsidRDefault="00CF73E7" w:rsidP="00D36424">
            <w:r>
              <w:t>Compound-Complex</w:t>
            </w:r>
          </w:p>
        </w:tc>
        <w:tc>
          <w:tcPr>
            <w:tcW w:w="3837" w:type="pct"/>
          </w:tcPr>
          <w:p w:rsidR="00CF73E7" w:rsidRDefault="00CF73E7" w:rsidP="00D36424">
            <w:proofErr w:type="gramStart"/>
            <w:r>
              <w:t>a</w:t>
            </w:r>
            <w:proofErr w:type="gramEnd"/>
            <w:r>
              <w:t xml:space="preserve"> sentence with two independent clauses and one or more dependent clauses.</w:t>
            </w:r>
          </w:p>
        </w:tc>
      </w:tr>
      <w:tr w:rsidR="00CF73E7" w:rsidTr="00CF73E7">
        <w:tc>
          <w:tcPr>
            <w:tcW w:w="1163" w:type="pct"/>
          </w:tcPr>
          <w:p w:rsidR="00CF73E7" w:rsidRDefault="00CF73E7" w:rsidP="00D36424">
            <w:r>
              <w:t>Declarative Sentence</w:t>
            </w:r>
          </w:p>
        </w:tc>
        <w:tc>
          <w:tcPr>
            <w:tcW w:w="3837" w:type="pct"/>
          </w:tcPr>
          <w:p w:rsidR="00CF73E7" w:rsidRDefault="00CF73E7" w:rsidP="00D36424">
            <w:r>
              <w:t>a statement of a fact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r>
              <w:t>Zeugma</w:t>
            </w:r>
          </w:p>
        </w:tc>
        <w:tc>
          <w:tcPr>
            <w:tcW w:w="3837" w:type="pct"/>
          </w:tcPr>
          <w:p w:rsidR="00576169" w:rsidRDefault="00576169" w:rsidP="00576169">
            <w:r>
              <w:t>Linking a series of ideas with two or more parts of speech; i.e. one subject with two or more verbs, a verb with two or more direct objects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proofErr w:type="spellStart"/>
            <w:r>
              <w:t>Polysyndeton</w:t>
            </w:r>
            <w:proofErr w:type="spellEnd"/>
          </w:p>
        </w:tc>
        <w:tc>
          <w:tcPr>
            <w:tcW w:w="3837" w:type="pct"/>
          </w:tcPr>
          <w:p w:rsidR="00576169" w:rsidRDefault="00576169" w:rsidP="00576169">
            <w:r>
              <w:t>Use of a conjunction between each word, phrase, or clause for amplifying the effect.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r>
              <w:t>Climax</w:t>
            </w:r>
          </w:p>
        </w:tc>
        <w:tc>
          <w:tcPr>
            <w:tcW w:w="3837" w:type="pct"/>
          </w:tcPr>
          <w:p w:rsidR="00576169" w:rsidRDefault="00576169" w:rsidP="00576169">
            <w:r>
              <w:t>Arranging words, clauses, or sentences in the order of increasing importance, weight, or emphasis.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r>
              <w:t>Rhetorical Question</w:t>
            </w:r>
          </w:p>
        </w:tc>
        <w:tc>
          <w:tcPr>
            <w:tcW w:w="3837" w:type="pct"/>
          </w:tcPr>
          <w:p w:rsidR="00576169" w:rsidRDefault="00576169" w:rsidP="00576169">
            <w:r>
              <w:t>A question that is not answered by the writer, because its answer is obvious or obviously desired, and usually just a yes or no.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proofErr w:type="spellStart"/>
            <w:r>
              <w:t>Hypophora</w:t>
            </w:r>
            <w:proofErr w:type="spellEnd"/>
          </w:p>
        </w:tc>
        <w:tc>
          <w:tcPr>
            <w:tcW w:w="3837" w:type="pct"/>
          </w:tcPr>
          <w:p w:rsidR="00576169" w:rsidRDefault="00576169" w:rsidP="00576169">
            <w:r>
              <w:t>Raising one or more questions and then proceeding to answer them, usually at some length.</w:t>
            </w:r>
          </w:p>
        </w:tc>
      </w:tr>
      <w:tr w:rsidR="00576169" w:rsidTr="00CF73E7">
        <w:tc>
          <w:tcPr>
            <w:tcW w:w="1163" w:type="pct"/>
          </w:tcPr>
          <w:p w:rsidR="00576169" w:rsidRDefault="00576169" w:rsidP="00576169">
            <w:r>
              <w:t>Epithet</w:t>
            </w:r>
          </w:p>
        </w:tc>
        <w:tc>
          <w:tcPr>
            <w:tcW w:w="3837" w:type="pct"/>
          </w:tcPr>
          <w:p w:rsidR="00576169" w:rsidRDefault="00576169" w:rsidP="00576169">
            <w:r>
              <w:t>An adjective or adjective phrase appropriately qualifying a subject (noun) by naming a key or important characteristic of the subject</w:t>
            </w:r>
          </w:p>
          <w:p w:rsidR="00576169" w:rsidRDefault="00576169" w:rsidP="00576169">
            <w:r>
              <w:t>(“Swift-footed Achilles”/”Cunning Odysseus”)</w:t>
            </w:r>
          </w:p>
        </w:tc>
      </w:tr>
    </w:tbl>
    <w:p w:rsidR="00CF73E7" w:rsidRDefault="00CF73E7"/>
    <w:sectPr w:rsidR="00CF73E7" w:rsidSect="005761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7A" w:rsidRDefault="00B01A7A" w:rsidP="00CF73E7">
      <w:pPr>
        <w:spacing w:after="0"/>
      </w:pPr>
      <w:r>
        <w:separator/>
      </w:r>
    </w:p>
  </w:endnote>
  <w:endnote w:type="continuationSeparator" w:id="0">
    <w:p w:rsidR="00B01A7A" w:rsidRDefault="00B01A7A" w:rsidP="00CF7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7A" w:rsidRDefault="00B01A7A" w:rsidP="00CF73E7">
      <w:pPr>
        <w:spacing w:after="0"/>
      </w:pPr>
      <w:r>
        <w:separator/>
      </w:r>
    </w:p>
  </w:footnote>
  <w:footnote w:type="continuationSeparator" w:id="0">
    <w:p w:rsidR="00B01A7A" w:rsidRDefault="00B01A7A" w:rsidP="00CF7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E7" w:rsidRDefault="00CF73E7" w:rsidP="00CF73E7">
    <w:r>
      <w:t>Rhetorical Terminology Vocabulary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54"/>
    <w:rsid w:val="00576169"/>
    <w:rsid w:val="00671378"/>
    <w:rsid w:val="00874AD6"/>
    <w:rsid w:val="009B4554"/>
    <w:rsid w:val="00A07F0D"/>
    <w:rsid w:val="00A23A84"/>
    <w:rsid w:val="00B01A7A"/>
    <w:rsid w:val="00B87F8F"/>
    <w:rsid w:val="00B9114C"/>
    <w:rsid w:val="00BE0AD0"/>
    <w:rsid w:val="00CF73E7"/>
    <w:rsid w:val="00D31018"/>
    <w:rsid w:val="00D57AF9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F7443-1298-4C1C-ABC8-744D0D8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5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3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3E7"/>
  </w:style>
  <w:style w:type="paragraph" w:styleId="Footer">
    <w:name w:val="footer"/>
    <w:basedOn w:val="Normal"/>
    <w:link w:val="FooterChar"/>
    <w:uiPriority w:val="99"/>
    <w:unhideWhenUsed/>
    <w:rsid w:val="00CF73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3E7"/>
  </w:style>
  <w:style w:type="paragraph" w:styleId="BalloonText">
    <w:name w:val="Balloon Text"/>
    <w:basedOn w:val="Normal"/>
    <w:link w:val="BalloonTextChar"/>
    <w:uiPriority w:val="99"/>
    <w:semiHidden/>
    <w:unhideWhenUsed/>
    <w:rsid w:val="00CF7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B05D-1E08-4630-9194-DBB9831A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2</cp:revision>
  <cp:lastPrinted>2015-08-17T16:16:00Z</cp:lastPrinted>
  <dcterms:created xsi:type="dcterms:W3CDTF">2013-08-13T19:42:00Z</dcterms:created>
  <dcterms:modified xsi:type="dcterms:W3CDTF">2015-08-17T16:16:00Z</dcterms:modified>
</cp:coreProperties>
</file>