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89A" w:rsidRPr="0056789A" w:rsidRDefault="0056789A" w:rsidP="0056789A">
      <w:pPr>
        <w:shd w:val="clear" w:color="auto" w:fill="FFFFFF"/>
        <w:spacing w:before="120" w:after="120" w:line="264" w:lineRule="atLeast"/>
        <w:outlineLvl w:val="2"/>
        <w:rPr>
          <w:rFonts w:ascii="Georgia" w:eastAsia="Times New Roman" w:hAnsi="Georgia" w:cs="Times New Roman"/>
          <w:b/>
          <w:bCs/>
          <w:color w:val="333333"/>
          <w:sz w:val="35"/>
          <w:szCs w:val="35"/>
        </w:rPr>
      </w:pPr>
      <w:r w:rsidRPr="0056789A">
        <w:rPr>
          <w:rFonts w:ascii="Georgia" w:eastAsia="Times New Roman" w:hAnsi="Georgia" w:cs="Times New Roman"/>
          <w:b/>
          <w:bCs/>
          <w:color w:val="333333"/>
          <w:sz w:val="35"/>
          <w:szCs w:val="35"/>
        </w:rPr>
        <w:t>Qualities of an Aristotelian Tragic Hero</w:t>
      </w:r>
    </w:p>
    <w:p w:rsidR="0056789A" w:rsidRPr="0056789A" w:rsidRDefault="0056789A" w:rsidP="0056789A">
      <w:pPr>
        <w:numPr>
          <w:ilvl w:val="0"/>
          <w:numId w:val="1"/>
        </w:numPr>
        <w:shd w:val="clear" w:color="auto" w:fill="FFFFFF"/>
        <w:spacing w:after="0" w:line="334" w:lineRule="atLeast"/>
        <w:ind w:left="360"/>
        <w:rPr>
          <w:rFonts w:ascii="Georgia" w:eastAsia="Times New Roman" w:hAnsi="Georgia" w:cs="Times New Roman"/>
          <w:color w:val="000000"/>
          <w:sz w:val="21"/>
          <w:szCs w:val="21"/>
        </w:rPr>
      </w:pPr>
      <w:r w:rsidRPr="0056789A">
        <w:rPr>
          <w:rFonts w:ascii="Georgia" w:eastAsia="Times New Roman" w:hAnsi="Georgia" w:cs="Times New Roman"/>
          <w:color w:val="000000"/>
          <w:sz w:val="21"/>
          <w:szCs w:val="21"/>
        </w:rPr>
        <w:t>The tragic hero is a character of noble stature and has greatness.  Must ALSO embody nobility and virtue as part of his/her innate character.</w:t>
      </w:r>
    </w:p>
    <w:p w:rsidR="0056789A" w:rsidRPr="0056789A" w:rsidRDefault="0056789A" w:rsidP="0056789A">
      <w:pPr>
        <w:numPr>
          <w:ilvl w:val="0"/>
          <w:numId w:val="1"/>
        </w:numPr>
        <w:shd w:val="clear" w:color="auto" w:fill="FFFFFF"/>
        <w:spacing w:after="0" w:line="334" w:lineRule="atLeast"/>
        <w:ind w:left="360"/>
        <w:rPr>
          <w:rFonts w:ascii="Georgia" w:eastAsia="Times New Roman" w:hAnsi="Georgia" w:cs="Times New Roman"/>
          <w:color w:val="000000"/>
          <w:sz w:val="21"/>
          <w:szCs w:val="21"/>
        </w:rPr>
      </w:pPr>
      <w:r w:rsidRPr="0056789A">
        <w:rPr>
          <w:rFonts w:ascii="Georgia" w:eastAsia="Times New Roman" w:hAnsi="Georgia" w:cs="Times New Roman"/>
          <w:color w:val="000000"/>
          <w:sz w:val="21"/>
          <w:szCs w:val="21"/>
        </w:rPr>
        <w:t>Though the tragic hero is pre-eminently great, he/she is not perfect.  Otherwise, the rest of us–mere mortals–would be unable to identify with the tragic hero.</w:t>
      </w:r>
    </w:p>
    <w:p w:rsidR="0056789A" w:rsidRPr="0056789A" w:rsidRDefault="0056789A" w:rsidP="0056789A">
      <w:pPr>
        <w:numPr>
          <w:ilvl w:val="0"/>
          <w:numId w:val="1"/>
        </w:numPr>
        <w:shd w:val="clear" w:color="auto" w:fill="FFFFFF"/>
        <w:spacing w:after="0" w:line="334" w:lineRule="atLeast"/>
        <w:ind w:left="360"/>
        <w:rPr>
          <w:rFonts w:ascii="Georgia" w:eastAsia="Times New Roman" w:hAnsi="Georgia" w:cs="Times New Roman"/>
          <w:color w:val="000000"/>
          <w:sz w:val="21"/>
          <w:szCs w:val="21"/>
        </w:rPr>
      </w:pPr>
      <w:r w:rsidRPr="0056789A">
        <w:rPr>
          <w:rFonts w:ascii="Georgia" w:eastAsia="Times New Roman" w:hAnsi="Georgia" w:cs="Times New Roman"/>
          <w:color w:val="000000"/>
          <w:sz w:val="21"/>
          <w:szCs w:val="21"/>
        </w:rPr>
        <w:t>The hero’s downfall, therefore, is partially her/his own fault, the result of free choice, not of accident or villainy or some overriding, malignant fate. In fact, the tragedy is usually triggered by some error of judgment or some character flaw that contributes to the hero’s lack of perfection noted above.  This error of judgment or character flaw is known as </w:t>
      </w:r>
      <w:r w:rsidRPr="0056789A">
        <w:rPr>
          <w:rFonts w:ascii="Georgia" w:eastAsia="Times New Roman" w:hAnsi="Georgia" w:cs="Times New Roman"/>
          <w:b/>
          <w:bCs/>
          <w:i/>
          <w:iCs/>
          <w:color w:val="000000"/>
          <w:sz w:val="21"/>
          <w:szCs w:val="21"/>
          <w:bdr w:val="none" w:sz="0" w:space="0" w:color="auto" w:frame="1"/>
        </w:rPr>
        <w:t>hamartia</w:t>
      </w:r>
      <w:r w:rsidRPr="0056789A">
        <w:rPr>
          <w:rFonts w:ascii="Georgia" w:eastAsia="Times New Roman" w:hAnsi="Georgia" w:cs="Times New Roman"/>
          <w:color w:val="000000"/>
          <w:sz w:val="21"/>
          <w:szCs w:val="21"/>
        </w:rPr>
        <w:t> and is usually translated as “tragic flaw” (although some scholars argue that this is a mistranslation).  Often the character’s </w:t>
      </w:r>
      <w:r w:rsidRPr="0056789A">
        <w:rPr>
          <w:rFonts w:ascii="Georgia" w:eastAsia="Times New Roman" w:hAnsi="Georgia" w:cs="Times New Roman"/>
          <w:b/>
          <w:bCs/>
          <w:i/>
          <w:iCs/>
          <w:color w:val="000000"/>
          <w:sz w:val="21"/>
          <w:szCs w:val="21"/>
          <w:bdr w:val="none" w:sz="0" w:space="0" w:color="auto" w:frame="1"/>
        </w:rPr>
        <w:t>hamartia</w:t>
      </w:r>
      <w:r w:rsidRPr="0056789A">
        <w:rPr>
          <w:rFonts w:ascii="Georgia" w:eastAsia="Times New Roman" w:hAnsi="Georgia" w:cs="Times New Roman"/>
          <w:color w:val="000000"/>
          <w:sz w:val="21"/>
          <w:szCs w:val="21"/>
        </w:rPr>
        <w:t> involves </w:t>
      </w:r>
      <w:r w:rsidRPr="0056789A">
        <w:rPr>
          <w:rFonts w:ascii="Georgia" w:eastAsia="Times New Roman" w:hAnsi="Georgia" w:cs="Times New Roman"/>
          <w:b/>
          <w:bCs/>
          <w:i/>
          <w:iCs/>
          <w:color w:val="000000"/>
          <w:sz w:val="21"/>
          <w:szCs w:val="21"/>
          <w:bdr w:val="none" w:sz="0" w:space="0" w:color="auto" w:frame="1"/>
        </w:rPr>
        <w:t>hubris</w:t>
      </w:r>
      <w:r w:rsidRPr="0056789A">
        <w:rPr>
          <w:rFonts w:ascii="Georgia" w:eastAsia="Times New Roman" w:hAnsi="Georgia" w:cs="Times New Roman"/>
          <w:color w:val="000000"/>
          <w:sz w:val="21"/>
          <w:szCs w:val="21"/>
        </w:rPr>
        <w:t> (which is defined as a sort of arrogant pride or over-confidence).</w:t>
      </w:r>
    </w:p>
    <w:p w:rsidR="0056789A" w:rsidRPr="0056789A" w:rsidRDefault="0056789A" w:rsidP="0056789A">
      <w:pPr>
        <w:numPr>
          <w:ilvl w:val="0"/>
          <w:numId w:val="1"/>
        </w:numPr>
        <w:shd w:val="clear" w:color="auto" w:fill="FFFFFF"/>
        <w:spacing w:after="0" w:line="334" w:lineRule="atLeast"/>
        <w:ind w:left="360"/>
        <w:rPr>
          <w:rFonts w:ascii="Georgia" w:eastAsia="Times New Roman" w:hAnsi="Georgia" w:cs="Times New Roman"/>
          <w:color w:val="000000"/>
          <w:sz w:val="21"/>
          <w:szCs w:val="21"/>
        </w:rPr>
      </w:pPr>
      <w:r w:rsidRPr="0056789A">
        <w:rPr>
          <w:rFonts w:ascii="Georgia" w:eastAsia="Times New Roman" w:hAnsi="Georgia" w:cs="Times New Roman"/>
          <w:color w:val="000000"/>
          <w:sz w:val="21"/>
          <w:szCs w:val="21"/>
        </w:rPr>
        <w:t>The hero’s misfortune is not wholly deserved. The punishment exceeds the crime.</w:t>
      </w:r>
    </w:p>
    <w:p w:rsidR="0056789A" w:rsidRPr="0056789A" w:rsidRDefault="0056789A" w:rsidP="0056789A">
      <w:pPr>
        <w:numPr>
          <w:ilvl w:val="0"/>
          <w:numId w:val="1"/>
        </w:numPr>
        <w:shd w:val="clear" w:color="auto" w:fill="FFFFFF"/>
        <w:spacing w:after="0" w:line="334" w:lineRule="atLeast"/>
        <w:ind w:left="360"/>
        <w:rPr>
          <w:rFonts w:ascii="Georgia" w:eastAsia="Times New Roman" w:hAnsi="Georgia" w:cs="Times New Roman"/>
          <w:color w:val="000000"/>
          <w:sz w:val="21"/>
          <w:szCs w:val="21"/>
        </w:rPr>
      </w:pPr>
      <w:r w:rsidRPr="0056789A">
        <w:rPr>
          <w:rFonts w:ascii="Georgia" w:eastAsia="Times New Roman" w:hAnsi="Georgia" w:cs="Times New Roman"/>
          <w:color w:val="000000"/>
          <w:sz w:val="21"/>
          <w:szCs w:val="21"/>
        </w:rPr>
        <w:t>The fall is not pure loss. There is some increase in awareness, some gain in self-knowledge, some discovery on the part of the tragic hero.</w:t>
      </w:r>
    </w:p>
    <w:p w:rsidR="0056789A" w:rsidRPr="0056789A" w:rsidRDefault="0056789A" w:rsidP="0056789A">
      <w:pPr>
        <w:numPr>
          <w:ilvl w:val="0"/>
          <w:numId w:val="1"/>
        </w:numPr>
        <w:shd w:val="clear" w:color="auto" w:fill="FFFFFF"/>
        <w:spacing w:after="0" w:line="334" w:lineRule="atLeast"/>
        <w:ind w:left="360"/>
        <w:rPr>
          <w:rFonts w:ascii="Georgia" w:eastAsia="Times New Roman" w:hAnsi="Georgia" w:cs="Times New Roman"/>
          <w:color w:val="000000"/>
          <w:sz w:val="21"/>
          <w:szCs w:val="21"/>
        </w:rPr>
      </w:pPr>
      <w:r w:rsidRPr="0056789A">
        <w:rPr>
          <w:rFonts w:ascii="Georgia" w:eastAsia="Times New Roman" w:hAnsi="Georgia" w:cs="Times New Roman"/>
          <w:color w:val="000000"/>
          <w:sz w:val="21"/>
          <w:szCs w:val="21"/>
        </w:rPr>
        <w:t>Though it arouses solemn emotion, tragedy does not leave its audience in a state of depression. Aristotle argues that one function of tragedy is to arouse the “unhealthy” emotions of pity and fear and through a </w:t>
      </w:r>
      <w:r w:rsidRPr="0056789A">
        <w:rPr>
          <w:rFonts w:ascii="Georgia" w:eastAsia="Times New Roman" w:hAnsi="Georgia" w:cs="Times New Roman"/>
          <w:b/>
          <w:bCs/>
          <w:i/>
          <w:iCs/>
          <w:color w:val="000000"/>
          <w:sz w:val="21"/>
          <w:szCs w:val="21"/>
          <w:bdr w:val="none" w:sz="0" w:space="0" w:color="auto" w:frame="1"/>
        </w:rPr>
        <w:t>catharsis</w:t>
      </w:r>
      <w:r w:rsidRPr="0056789A">
        <w:rPr>
          <w:rFonts w:ascii="Georgia" w:eastAsia="Times New Roman" w:hAnsi="Georgia" w:cs="Times New Roman"/>
          <w:color w:val="000000"/>
          <w:sz w:val="21"/>
          <w:szCs w:val="21"/>
        </w:rPr>
        <w:t> (which comes from watching the tragic hero’s terrible fate) cleanse us of those emotions.  It might be worth noting here that Greek drama was not considered “entertainment,” pure and simple; it had a communal function–to contribute to the good health of the community. This is why dramatic performances were a part of religious festivals and community celebrations.</w:t>
      </w:r>
    </w:p>
    <w:p w:rsidR="0056789A" w:rsidRPr="0056789A" w:rsidRDefault="0056789A" w:rsidP="0056789A">
      <w:pPr>
        <w:numPr>
          <w:ilvl w:val="0"/>
          <w:numId w:val="2"/>
        </w:numPr>
        <w:shd w:val="clear" w:color="auto" w:fill="FFFFFF"/>
        <w:spacing w:after="0" w:line="334" w:lineRule="atLeast"/>
        <w:ind w:left="360"/>
        <w:rPr>
          <w:rFonts w:ascii="Georgia" w:eastAsia="Times New Roman" w:hAnsi="Georgia" w:cs="Times New Roman"/>
          <w:color w:val="000000"/>
          <w:sz w:val="21"/>
          <w:szCs w:val="21"/>
        </w:rPr>
      </w:pPr>
      <w:r w:rsidRPr="0056789A">
        <w:rPr>
          <w:rFonts w:ascii="Georgia" w:eastAsia="Times New Roman" w:hAnsi="Georgia" w:cs="Times New Roman"/>
          <w:color w:val="000000"/>
          <w:sz w:val="21"/>
          <w:szCs w:val="21"/>
        </w:rPr>
        <w:t>The hero discovers his fate by his own actions, not by things happening to him.</w:t>
      </w:r>
    </w:p>
    <w:p w:rsidR="0056789A" w:rsidRPr="0056789A" w:rsidRDefault="0056789A" w:rsidP="0056789A">
      <w:pPr>
        <w:numPr>
          <w:ilvl w:val="0"/>
          <w:numId w:val="2"/>
        </w:numPr>
        <w:shd w:val="clear" w:color="auto" w:fill="FFFFFF"/>
        <w:spacing w:after="0" w:line="334" w:lineRule="atLeast"/>
        <w:ind w:left="360"/>
        <w:rPr>
          <w:rFonts w:ascii="Georgia" w:eastAsia="Times New Roman" w:hAnsi="Georgia" w:cs="Times New Roman"/>
          <w:color w:val="000000"/>
          <w:sz w:val="21"/>
          <w:szCs w:val="21"/>
        </w:rPr>
      </w:pPr>
      <w:r w:rsidRPr="0056789A">
        <w:rPr>
          <w:rFonts w:ascii="Georgia" w:eastAsia="Times New Roman" w:hAnsi="Georgia" w:cs="Times New Roman"/>
          <w:color w:val="000000"/>
          <w:sz w:val="21"/>
          <w:szCs w:val="21"/>
        </w:rPr>
        <w:t>The hero sees and understands his doom, and that his fate was revealed by his own actions.</w:t>
      </w:r>
    </w:p>
    <w:p w:rsidR="0056789A" w:rsidRPr="0056789A" w:rsidRDefault="0056789A" w:rsidP="0056789A">
      <w:pPr>
        <w:numPr>
          <w:ilvl w:val="0"/>
          <w:numId w:val="2"/>
        </w:numPr>
        <w:shd w:val="clear" w:color="auto" w:fill="FFFFFF"/>
        <w:spacing w:after="0" w:line="334" w:lineRule="atLeast"/>
        <w:ind w:left="360"/>
        <w:rPr>
          <w:rFonts w:ascii="Georgia" w:eastAsia="Times New Roman" w:hAnsi="Georgia" w:cs="Times New Roman"/>
          <w:color w:val="000000"/>
          <w:sz w:val="21"/>
          <w:szCs w:val="21"/>
        </w:rPr>
      </w:pPr>
      <w:r w:rsidRPr="0056789A">
        <w:rPr>
          <w:rFonts w:ascii="Georgia" w:eastAsia="Times New Roman" w:hAnsi="Georgia" w:cs="Times New Roman"/>
          <w:color w:val="000000"/>
          <w:sz w:val="21"/>
          <w:szCs w:val="21"/>
        </w:rPr>
        <w:t>The hero’s downfall is understood by Aristotle to arouse pity and fear.</w:t>
      </w:r>
    </w:p>
    <w:p w:rsidR="0056789A" w:rsidRPr="0056789A" w:rsidRDefault="0056789A" w:rsidP="0056789A">
      <w:pPr>
        <w:numPr>
          <w:ilvl w:val="0"/>
          <w:numId w:val="2"/>
        </w:numPr>
        <w:shd w:val="clear" w:color="auto" w:fill="FFFFFF"/>
        <w:spacing w:after="0" w:line="334" w:lineRule="atLeast"/>
        <w:ind w:left="360"/>
        <w:rPr>
          <w:rFonts w:ascii="Georgia" w:eastAsia="Times New Roman" w:hAnsi="Georgia" w:cs="Times New Roman"/>
          <w:color w:val="000000"/>
          <w:sz w:val="21"/>
          <w:szCs w:val="21"/>
        </w:rPr>
      </w:pPr>
      <w:r w:rsidRPr="0056789A">
        <w:rPr>
          <w:rFonts w:ascii="Georgia" w:eastAsia="Times New Roman" w:hAnsi="Georgia" w:cs="Times New Roman"/>
          <w:color w:val="000000"/>
          <w:sz w:val="21"/>
          <w:szCs w:val="21"/>
        </w:rPr>
        <w:t>The hero is physically or spiritually wounded by his experiences, often resulting in his death, or a fate worse than death.</w:t>
      </w:r>
    </w:p>
    <w:p w:rsidR="0056789A" w:rsidRPr="0056789A" w:rsidRDefault="0056789A" w:rsidP="0056789A">
      <w:pPr>
        <w:numPr>
          <w:ilvl w:val="0"/>
          <w:numId w:val="2"/>
        </w:numPr>
        <w:shd w:val="clear" w:color="auto" w:fill="FFFFFF"/>
        <w:spacing w:after="0" w:line="334" w:lineRule="atLeast"/>
        <w:ind w:left="360"/>
        <w:rPr>
          <w:rFonts w:ascii="Georgia" w:eastAsia="Times New Roman" w:hAnsi="Georgia" w:cs="Times New Roman"/>
          <w:color w:val="000000"/>
          <w:sz w:val="21"/>
          <w:szCs w:val="21"/>
        </w:rPr>
      </w:pPr>
      <w:r w:rsidRPr="0056789A">
        <w:rPr>
          <w:rFonts w:ascii="Georgia" w:eastAsia="Times New Roman" w:hAnsi="Georgia" w:cs="Times New Roman"/>
          <w:color w:val="000000"/>
          <w:sz w:val="21"/>
          <w:szCs w:val="21"/>
        </w:rPr>
        <w:t>A tragic hero is often of noble birth, or rises to noble s</w:t>
      </w:r>
      <w:r>
        <w:rPr>
          <w:rFonts w:ascii="Georgia" w:eastAsia="Times New Roman" w:hAnsi="Georgia" w:cs="Times New Roman"/>
          <w:color w:val="000000"/>
          <w:sz w:val="21"/>
          <w:szCs w:val="21"/>
        </w:rPr>
        <w:t>tanding</w:t>
      </w:r>
    </w:p>
    <w:p w:rsidR="0056789A" w:rsidRPr="0056789A" w:rsidRDefault="0056789A" w:rsidP="0056789A">
      <w:pPr>
        <w:numPr>
          <w:ilvl w:val="0"/>
          <w:numId w:val="2"/>
        </w:numPr>
        <w:shd w:val="clear" w:color="auto" w:fill="FFFFFF"/>
        <w:spacing w:after="0" w:line="334" w:lineRule="atLeast"/>
        <w:ind w:left="360"/>
        <w:rPr>
          <w:rFonts w:ascii="Georgia" w:eastAsia="Times New Roman" w:hAnsi="Georgia" w:cs="Times New Roman"/>
          <w:color w:val="000000"/>
          <w:sz w:val="21"/>
          <w:szCs w:val="21"/>
        </w:rPr>
      </w:pPr>
      <w:r w:rsidRPr="0056789A">
        <w:rPr>
          <w:rFonts w:ascii="Georgia" w:eastAsia="Times New Roman" w:hAnsi="Georgia" w:cs="Times New Roman"/>
          <w:color w:val="000000"/>
          <w:sz w:val="21"/>
          <w:szCs w:val="21"/>
        </w:rPr>
        <w:t>The hero learns something from his/her mistake.</w:t>
      </w:r>
    </w:p>
    <w:p w:rsidR="0056789A" w:rsidRPr="0056789A" w:rsidRDefault="0056789A" w:rsidP="0056789A">
      <w:pPr>
        <w:numPr>
          <w:ilvl w:val="0"/>
          <w:numId w:val="2"/>
        </w:numPr>
        <w:shd w:val="clear" w:color="auto" w:fill="FFFFFF"/>
        <w:spacing w:after="0" w:line="334" w:lineRule="atLeast"/>
        <w:ind w:left="360"/>
        <w:rPr>
          <w:rFonts w:ascii="Georgia" w:eastAsia="Times New Roman" w:hAnsi="Georgia" w:cs="Times New Roman"/>
          <w:color w:val="000000"/>
          <w:sz w:val="21"/>
          <w:szCs w:val="21"/>
        </w:rPr>
      </w:pPr>
      <w:r w:rsidRPr="0056789A">
        <w:rPr>
          <w:rFonts w:ascii="Georgia" w:eastAsia="Times New Roman" w:hAnsi="Georgia" w:cs="Times New Roman"/>
          <w:color w:val="000000"/>
          <w:sz w:val="21"/>
          <w:szCs w:val="21"/>
        </w:rPr>
        <w:t>The hero is faced with a serious decision.</w:t>
      </w:r>
    </w:p>
    <w:p w:rsidR="0056789A" w:rsidRPr="0056789A" w:rsidRDefault="0056789A" w:rsidP="0056789A">
      <w:pPr>
        <w:numPr>
          <w:ilvl w:val="0"/>
          <w:numId w:val="2"/>
        </w:numPr>
        <w:shd w:val="clear" w:color="auto" w:fill="FFFFFF"/>
        <w:spacing w:after="0" w:line="334" w:lineRule="atLeast"/>
        <w:ind w:left="360"/>
        <w:rPr>
          <w:rFonts w:ascii="Georgia" w:eastAsia="Times New Roman" w:hAnsi="Georgia" w:cs="Times New Roman"/>
          <w:color w:val="000000"/>
          <w:sz w:val="21"/>
          <w:szCs w:val="21"/>
        </w:rPr>
      </w:pPr>
      <w:r w:rsidRPr="0056789A">
        <w:rPr>
          <w:rFonts w:ascii="Georgia" w:eastAsia="Times New Roman" w:hAnsi="Georgia" w:cs="Times New Roman"/>
          <w:color w:val="000000"/>
          <w:sz w:val="21"/>
          <w:szCs w:val="21"/>
        </w:rPr>
        <w:t>The suffering of the hero is meaningful.</w:t>
      </w:r>
    </w:p>
    <w:p w:rsidR="0056789A" w:rsidRPr="0056789A" w:rsidRDefault="0056789A" w:rsidP="0056789A">
      <w:pPr>
        <w:numPr>
          <w:ilvl w:val="0"/>
          <w:numId w:val="2"/>
        </w:numPr>
        <w:shd w:val="clear" w:color="auto" w:fill="FFFFFF"/>
        <w:spacing w:after="0" w:line="334" w:lineRule="atLeast"/>
        <w:ind w:left="360"/>
        <w:rPr>
          <w:rFonts w:ascii="Georgia" w:eastAsia="Times New Roman" w:hAnsi="Georgia" w:cs="Times New Roman"/>
          <w:color w:val="000000"/>
          <w:sz w:val="21"/>
          <w:szCs w:val="21"/>
        </w:rPr>
      </w:pPr>
      <w:r w:rsidRPr="0056789A">
        <w:rPr>
          <w:rFonts w:ascii="Georgia" w:eastAsia="Times New Roman" w:hAnsi="Georgia" w:cs="Times New Roman"/>
          <w:color w:val="000000"/>
          <w:sz w:val="21"/>
          <w:szCs w:val="21"/>
        </w:rPr>
        <w:t>There may sometimes be supernatural involvement (in Shakespeare’s</w:t>
      </w:r>
      <w:r>
        <w:rPr>
          <w:rFonts w:ascii="Georgia" w:eastAsia="Times New Roman" w:hAnsi="Georgia" w:cs="Times New Roman"/>
          <w:color w:val="000000"/>
          <w:sz w:val="21"/>
          <w:szCs w:val="21"/>
        </w:rPr>
        <w:t xml:space="preserve"> </w:t>
      </w:r>
      <w:r>
        <w:rPr>
          <w:rFonts w:ascii="Georgia" w:eastAsia="Times New Roman" w:hAnsi="Georgia" w:cs="Times New Roman"/>
          <w:i/>
          <w:color w:val="000000"/>
          <w:sz w:val="21"/>
          <w:szCs w:val="21"/>
        </w:rPr>
        <w:t>Macbeth</w:t>
      </w:r>
      <w:r>
        <w:rPr>
          <w:rFonts w:ascii="Georgia" w:eastAsia="Times New Roman" w:hAnsi="Georgia" w:cs="Times New Roman"/>
          <w:color w:val="000000"/>
          <w:sz w:val="21"/>
          <w:szCs w:val="21"/>
        </w:rPr>
        <w:t xml:space="preserve">, the witches provide prophecies which Macbeth acts on; in </w:t>
      </w:r>
      <w:r>
        <w:rPr>
          <w:rFonts w:ascii="Georgia" w:eastAsia="Times New Roman" w:hAnsi="Georgia" w:cs="Times New Roman"/>
          <w:i/>
          <w:color w:val="000000"/>
          <w:sz w:val="21"/>
          <w:szCs w:val="21"/>
        </w:rPr>
        <w:t>Hamlet</w:t>
      </w:r>
      <w:r>
        <w:rPr>
          <w:rFonts w:ascii="Georgia" w:eastAsia="Times New Roman" w:hAnsi="Georgia" w:cs="Times New Roman"/>
          <w:color w:val="000000"/>
          <w:sz w:val="21"/>
          <w:szCs w:val="21"/>
        </w:rPr>
        <w:t>, the visit from his father’s ghost prompts the action of the play</w:t>
      </w:r>
      <w:r w:rsidRPr="0056789A">
        <w:rPr>
          <w:rFonts w:ascii="Georgia" w:eastAsia="Times New Roman" w:hAnsi="Georgia" w:cs="Times New Roman"/>
          <w:color w:val="000000"/>
          <w:sz w:val="21"/>
          <w:szCs w:val="21"/>
        </w:rPr>
        <w:t>).</w:t>
      </w:r>
    </w:p>
    <w:p w:rsidR="0056789A" w:rsidRPr="0056789A" w:rsidRDefault="0056789A" w:rsidP="0056789A">
      <w:pPr>
        <w:numPr>
          <w:ilvl w:val="0"/>
          <w:numId w:val="2"/>
        </w:numPr>
        <w:shd w:val="clear" w:color="auto" w:fill="FFFFFF"/>
        <w:spacing w:after="0" w:line="334" w:lineRule="atLeast"/>
        <w:ind w:left="360"/>
        <w:rPr>
          <w:rFonts w:ascii="Georgia" w:eastAsia="Times New Roman" w:hAnsi="Georgia" w:cs="Times New Roman"/>
          <w:color w:val="000000"/>
          <w:sz w:val="21"/>
          <w:szCs w:val="21"/>
        </w:rPr>
      </w:pPr>
      <w:r w:rsidRPr="0056789A">
        <w:rPr>
          <w:rFonts w:ascii="Georgia" w:eastAsia="Times New Roman" w:hAnsi="Georgia" w:cs="Times New Roman"/>
          <w:color w:val="000000"/>
          <w:sz w:val="21"/>
          <w:szCs w:val="21"/>
        </w:rPr>
        <w:t>The </w:t>
      </w:r>
      <w:r w:rsidRPr="0056789A">
        <w:rPr>
          <w:rFonts w:ascii="Georgia" w:eastAsia="Times New Roman" w:hAnsi="Georgia" w:cs="Times New Roman"/>
          <w:i/>
          <w:iCs/>
          <w:color w:val="000000"/>
          <w:sz w:val="21"/>
          <w:szCs w:val="21"/>
          <w:bdr w:val="none" w:sz="0" w:space="0" w:color="auto" w:frame="1"/>
        </w:rPr>
        <w:t>Shakespearean</w:t>
      </w:r>
      <w:r w:rsidRPr="0056789A">
        <w:rPr>
          <w:rFonts w:ascii="Georgia" w:eastAsia="Times New Roman" w:hAnsi="Georgia" w:cs="Times New Roman"/>
          <w:color w:val="000000"/>
          <w:sz w:val="21"/>
          <w:szCs w:val="21"/>
        </w:rPr>
        <w:t> tragic hero dies at some point in the story, for example</w:t>
      </w:r>
      <w:r>
        <w:rPr>
          <w:rFonts w:ascii="Georgia" w:eastAsia="Times New Roman" w:hAnsi="Georgia" w:cs="Times New Roman"/>
          <w:color w:val="000000"/>
          <w:sz w:val="21"/>
          <w:szCs w:val="21"/>
        </w:rPr>
        <w:t xml:space="preserve">, </w:t>
      </w:r>
      <w:bookmarkStart w:id="0" w:name="_GoBack"/>
      <w:bookmarkEnd w:id="0"/>
      <w:r w:rsidRPr="0056789A">
        <w:rPr>
          <w:rFonts w:ascii="Georgia" w:eastAsia="Times New Roman" w:hAnsi="Georgia" w:cs="Times New Roman"/>
          <w:i/>
          <w:iCs/>
          <w:color w:val="000000"/>
          <w:sz w:val="21"/>
          <w:szCs w:val="21"/>
          <w:bdr w:val="none" w:sz="0" w:space="0" w:color="auto" w:frame="1"/>
        </w:rPr>
        <w:t>Macbeth</w:t>
      </w:r>
      <w:r w:rsidRPr="0056789A">
        <w:rPr>
          <w:rFonts w:ascii="Georgia" w:eastAsia="Times New Roman" w:hAnsi="Georgia" w:cs="Times New Roman"/>
          <w:color w:val="000000"/>
          <w:sz w:val="21"/>
          <w:szCs w:val="21"/>
        </w:rPr>
        <w:t>. Shakespeare’s characters show that tragic heroes are neither fully good nor fully evil.</w:t>
      </w:r>
    </w:p>
    <w:p w:rsidR="005F0EA3" w:rsidRDefault="0056789A"/>
    <w:sectPr w:rsidR="005F0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31B1"/>
    <w:multiLevelType w:val="multilevel"/>
    <w:tmpl w:val="20DC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15D56"/>
    <w:multiLevelType w:val="multilevel"/>
    <w:tmpl w:val="0FFEF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9A"/>
    <w:rsid w:val="0056789A"/>
    <w:rsid w:val="00A07F0D"/>
    <w:rsid w:val="00B9114C"/>
    <w:rsid w:val="00D3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78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789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6789A"/>
  </w:style>
  <w:style w:type="character" w:styleId="Emphasis">
    <w:name w:val="Emphasis"/>
    <w:basedOn w:val="DefaultParagraphFont"/>
    <w:uiPriority w:val="20"/>
    <w:qFormat/>
    <w:rsid w:val="0056789A"/>
    <w:rPr>
      <w:i/>
      <w:iCs/>
    </w:rPr>
  </w:style>
  <w:style w:type="character" w:styleId="Strong">
    <w:name w:val="Strong"/>
    <w:basedOn w:val="DefaultParagraphFont"/>
    <w:uiPriority w:val="22"/>
    <w:qFormat/>
    <w:rsid w:val="005678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78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789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6789A"/>
  </w:style>
  <w:style w:type="character" w:styleId="Emphasis">
    <w:name w:val="Emphasis"/>
    <w:basedOn w:val="DefaultParagraphFont"/>
    <w:uiPriority w:val="20"/>
    <w:qFormat/>
    <w:rsid w:val="0056789A"/>
    <w:rPr>
      <w:i/>
      <w:iCs/>
    </w:rPr>
  </w:style>
  <w:style w:type="character" w:styleId="Strong">
    <w:name w:val="Strong"/>
    <w:basedOn w:val="DefaultParagraphFont"/>
    <w:uiPriority w:val="22"/>
    <w:qFormat/>
    <w:rsid w:val="005678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4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cp:lastPrinted>2012-09-04T16:35:00Z</cp:lastPrinted>
  <dcterms:created xsi:type="dcterms:W3CDTF">2012-09-04T16:32:00Z</dcterms:created>
  <dcterms:modified xsi:type="dcterms:W3CDTF">2012-09-04T16:35:00Z</dcterms:modified>
</cp:coreProperties>
</file>