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F" w:rsidRPr="00394140" w:rsidRDefault="00AD6D6F" w:rsidP="00AD6D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4140">
        <w:rPr>
          <w:rFonts w:ascii="Times New Roman" w:hAnsi="Times New Roman" w:cs="Times New Roman"/>
          <w:sz w:val="20"/>
          <w:szCs w:val="20"/>
        </w:rPr>
        <w:t>LA 9</w:t>
      </w:r>
    </w:p>
    <w:p w:rsidR="00AD6D6F" w:rsidRPr="00394140" w:rsidRDefault="00AD6D6F" w:rsidP="00AD6D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>Quarter 4</w:t>
      </w:r>
      <w:r w:rsidR="00141008" w:rsidRPr="00394140">
        <w:rPr>
          <w:rFonts w:ascii="Times New Roman" w:hAnsi="Times New Roman" w:cs="Times New Roman"/>
          <w:sz w:val="20"/>
          <w:szCs w:val="20"/>
        </w:rPr>
        <w:t xml:space="preserve"> 2014</w:t>
      </w:r>
    </w:p>
    <w:p w:rsidR="00141008" w:rsidRPr="00394140" w:rsidRDefault="00141008" w:rsidP="00AD6D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1008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>Major Assessments:</w:t>
      </w:r>
    </w:p>
    <w:p w:rsidR="00141008" w:rsidRPr="00394140" w:rsidRDefault="00141008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Odyssey Blogs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Odyssey Reading Journal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Hero’s Journey Creative Story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TKAM Guided Reading Questions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TKAM Blogs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TKAM Character Analysis Essay</w:t>
      </w:r>
    </w:p>
    <w:p w:rsidR="00D415AC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TKAM Newspaper</w:t>
      </w:r>
    </w:p>
    <w:p w:rsidR="00141008" w:rsidRPr="00394140" w:rsidRDefault="00D415AC" w:rsidP="00141008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140">
        <w:rPr>
          <w:rFonts w:ascii="Times New Roman" w:hAnsi="Times New Roman" w:cs="Times New Roman"/>
          <w:sz w:val="20"/>
          <w:szCs w:val="20"/>
        </w:rPr>
        <w:tab/>
        <w:t>TKAM Bloom’s Taxonomy Independent Project (A, B, and C)</w:t>
      </w:r>
    </w:p>
    <w:p w:rsidR="00AD6D6F" w:rsidRPr="00394140" w:rsidRDefault="00AD6D6F" w:rsidP="00AD6D6F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9"/>
        <w:gridCol w:w="4320"/>
        <w:gridCol w:w="4301"/>
      </w:tblGrid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Apr. 2 A</w:t>
            </w: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Digital Romeo and Juliet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Digital R &amp; J in Share Folder Period 3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Fri. Apr. 4 A</w:t>
            </w: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Digital Romeo and Juliet Presentations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Intro to Odyssey: The Hero’s Story: “Tell the Story,” “Calypso,” “I am Laertes Son,” “The Lotus Eaters  (751-758)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News Story Blog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Monster Report NEWS STORY Blog: Tell who, what, when, where and why of your assigned part in relation to Odysseus Journey.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Reading Journal: “Calypso” and “The Lotus Eaters”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Tues. Apr. 8 A</w:t>
            </w: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Cyclops” (760-770)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Vocabulary Chart Part One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Editorial Blog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EDITORIAL Blog: Write an argument about whether Odysseus handles his crew and the challenges he faces with the Cyclops successfully or unsuccessfully.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Enchantress Circe (771-775)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Thurs. Apr. 10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Gods, Creatures and Duty: Lotus Eaters to Land of the Dead: “The Land of the Dead,” “The Sirens; Scylla and Charybdis” and “The Cattle of the Sun God” (775-86)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Response and Analysis (787-88): Group Discussion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Obituary Blog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Odyssey Obituary Blog:  Write an obituary for one of the events of Part I where lives were lost.</w:t>
            </w:r>
            <w:r w:rsidR="00141008"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Identify what happened and why and how the departed will be remembered.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Select 2 events from Class Discussion for Odyssey Reading Journal </w:t>
            </w:r>
          </w:p>
          <w:p w:rsidR="00394140" w:rsidRDefault="00394140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140" w:rsidRPr="00394140" w:rsidRDefault="00394140" w:rsidP="003941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Hero’s Journey: </w:t>
            </w:r>
            <w:hyperlink r:id="rId5" w:history="1">
              <w:r w:rsidRPr="003941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http://www.readwritethink.org/files/resources/interactives/herosjourney/</w:t>
              </w:r>
            </w:hyperlink>
          </w:p>
          <w:p w:rsidR="00394140" w:rsidRPr="00394140" w:rsidRDefault="00394140" w:rsidP="003941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140" w:rsidRPr="00394140" w:rsidRDefault="00394140" w:rsidP="003941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Print out the outline of your story.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Apr. 28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Part Two: Coming Home (790): Acting it Out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Meeting of Father and Son,” “The Beggar and the Faithful Dog,” “The Test of the Great Bow,” “Death at the Palace,” “Odysseus and Penelope” (791-809)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Meeting of Father and Son,” “The Beggar and the Faithful Dog,” “The Test of the Great Bow,” “Death at the Palace,” “Odysseus and Penelope” (791-809)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Work on Writing Script with your Group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Apr. 30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Part Two: Coming Home (790): Acting it Out Performances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Response and Analysis (813): Discussion Groups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Write your Own Hero’s Journey</w:t>
            </w:r>
          </w:p>
        </w:tc>
        <w:tc>
          <w:tcPr>
            <w:tcW w:w="2060" w:type="pct"/>
          </w:tcPr>
          <w:p w:rsidR="00D415AC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Hero’s Journey: </w:t>
            </w:r>
            <w:r w:rsidR="00394140">
              <w:rPr>
                <w:rFonts w:ascii="Times New Roman" w:hAnsi="Times New Roman" w:cs="Times New Roman"/>
                <w:sz w:val="20"/>
                <w:szCs w:val="20"/>
              </w:rPr>
              <w:t>Complete your Hero’s Journey Story and submit with your outline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Fri. May 2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Anticipation Guide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Intro </w:t>
            </w: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Kill a Mockingbird: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Chapter 1 (3-16)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Vocab List: Section 1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2-3 (17-35)</w:t>
            </w: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D415AC" w:rsidP="00D415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Finish Hero’s Journey Story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Tues. May 6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394140" w:rsidRPr="00394140" w:rsidRDefault="00394140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SRI </w:t>
            </w:r>
          </w:p>
          <w:p w:rsidR="00394140" w:rsidRPr="00394140" w:rsidRDefault="00394140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140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1-3: Expert Groups</w:t>
            </w:r>
            <w:r w:rsidR="00394140"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Great Depression”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4-5 (36-55)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4-5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Thurs. May 9 A</w:t>
            </w:r>
          </w:p>
        </w:tc>
        <w:tc>
          <w:tcPr>
            <w:tcW w:w="2069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4-5: Expert Groups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“Myths and Urban Myths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6-8  (56-84)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Who-I-Am Collage/PowerPoint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May 12 A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6-8: Expert Groups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“The Scourge of Rabies”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9-10 (85-113)</w:t>
            </w:r>
          </w:p>
          <w:p w:rsidR="00141008" w:rsidRPr="00394140" w:rsidRDefault="00141008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Finish TKAM Bloom’s Part C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May 14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In-Class </w:t>
            </w: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TKAM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11 (113-128)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“Role-Play”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9-11: Expert Groups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12-14 (131-164)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Growing Up—Expectations of Girls and Boys Blog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Fri. May 16 A 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May 19 B</w:t>
            </w: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12-14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“Allusions” and “Setting”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TKAM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15-16 (165-189)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TKAM Bloom’s Part B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Tues. May 20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May 21 B</w:t>
            </w: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In-Class </w:t>
            </w: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TKAM 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17 (190-203)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15-17: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“Characterization Chart”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18-19 (204-227)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Adult Conversations Blog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Thurs. May 22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18-19: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“Character Analysis” Outline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20-22 (228-248)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May 26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20-22: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“Character Analysis” Draft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23-25 (249-277)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TKAM Bloom’s Part A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May 28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Thurs. May 29 (no school)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Guided ?s 23-25: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“Character Analysis” Peer Feedback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26-28 (278-306)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Type Up Final Draft—due Jun. 4/Jun. 5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June 2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?s 26-28: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Writing a News Story and Designing a Banner</w:t>
            </w:r>
          </w:p>
        </w:tc>
        <w:tc>
          <w:tcPr>
            <w:tcW w:w="2060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i/>
                <w:sz w:val="20"/>
                <w:szCs w:val="20"/>
              </w:rPr>
              <w:t>TKAM</w:t>
            </w: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 29-31 (307-323)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Type Up Final Draft—due Jun. 4/Jun. 5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Jun 4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Guided ? 29-31: Expert Groups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Writing an Editorial/Editorial Cartoons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Newspaper: Editorial or Editorial Cartoon and Second News Story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Fri. Jun 6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Mon. Jun. 9 No school</w:t>
            </w:r>
          </w:p>
        </w:tc>
        <w:tc>
          <w:tcPr>
            <w:tcW w:w="2069" w:type="pct"/>
          </w:tcPr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Newspaper: Feature and Obituary</w:t>
            </w: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D6F" w:rsidRPr="00394140" w:rsidRDefault="00AD6D6F" w:rsidP="00AD6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End of Year Language Arts Assessment</w:t>
            </w:r>
          </w:p>
        </w:tc>
        <w:tc>
          <w:tcPr>
            <w:tcW w:w="2060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Newspaper: Feature and Obituary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Weds. Jun. 11 A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</w:tcPr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Final Newspaper</w:t>
            </w: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Exam Preparation</w:t>
            </w:r>
          </w:p>
        </w:tc>
        <w:tc>
          <w:tcPr>
            <w:tcW w:w="2060" w:type="pct"/>
          </w:tcPr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Final News Paper</w:t>
            </w:r>
          </w:p>
          <w:p w:rsidR="00AD6D6F" w:rsidRPr="00394140" w:rsidRDefault="00AD6D6F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All A, B, and C Parts Bloom’s should be completed</w:t>
            </w:r>
          </w:p>
        </w:tc>
      </w:tr>
      <w:tr w:rsidR="00AD6D6F" w:rsidRPr="00394140" w:rsidTr="00D415AC">
        <w:tc>
          <w:tcPr>
            <w:tcW w:w="871" w:type="pct"/>
          </w:tcPr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Fri. Jun. 13 A</w:t>
            </w:r>
          </w:p>
        </w:tc>
        <w:tc>
          <w:tcPr>
            <w:tcW w:w="2069" w:type="pct"/>
          </w:tcPr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Newspaper Share</w:t>
            </w: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08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 xml:space="preserve">Exam Preparation </w:t>
            </w:r>
          </w:p>
        </w:tc>
        <w:tc>
          <w:tcPr>
            <w:tcW w:w="2060" w:type="pct"/>
          </w:tcPr>
          <w:p w:rsidR="00AD6D6F" w:rsidRPr="00394140" w:rsidRDefault="00141008" w:rsidP="00C20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140">
              <w:rPr>
                <w:rFonts w:ascii="Times New Roman" w:hAnsi="Times New Roman" w:cs="Times New Roman"/>
                <w:sz w:val="20"/>
                <w:szCs w:val="20"/>
              </w:rPr>
              <w:t>Prepare for Essay Questions for Exam</w:t>
            </w:r>
          </w:p>
        </w:tc>
      </w:tr>
    </w:tbl>
    <w:p w:rsidR="00AD6D6F" w:rsidRPr="00394140" w:rsidRDefault="00AD6D6F" w:rsidP="00AD6D6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0EA3" w:rsidRPr="00394140" w:rsidRDefault="00217C8B">
      <w:pPr>
        <w:rPr>
          <w:rFonts w:ascii="Times New Roman" w:hAnsi="Times New Roman" w:cs="Times New Roman"/>
          <w:sz w:val="20"/>
          <w:szCs w:val="20"/>
        </w:rPr>
      </w:pPr>
    </w:p>
    <w:sectPr w:rsidR="005F0EA3" w:rsidRPr="00394140" w:rsidSect="00EA0B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F"/>
    <w:rsid w:val="00141008"/>
    <w:rsid w:val="00217C8B"/>
    <w:rsid w:val="00394140"/>
    <w:rsid w:val="00671378"/>
    <w:rsid w:val="00874AD6"/>
    <w:rsid w:val="00A07F0D"/>
    <w:rsid w:val="00A23A84"/>
    <w:rsid w:val="00AD6D6F"/>
    <w:rsid w:val="00B9114C"/>
    <w:rsid w:val="00BE0AD0"/>
    <w:rsid w:val="00D31018"/>
    <w:rsid w:val="00D415AC"/>
    <w:rsid w:val="00D74759"/>
    <w:rsid w:val="00D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1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files/resources/interactives/herosjourn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DoDDS-E</cp:lastModifiedBy>
  <cp:revision>2</cp:revision>
  <dcterms:created xsi:type="dcterms:W3CDTF">2014-05-15T12:31:00Z</dcterms:created>
  <dcterms:modified xsi:type="dcterms:W3CDTF">2014-05-15T12:31:00Z</dcterms:modified>
</cp:coreProperties>
</file>